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0A3068" w:rsidRDefault="00357A59">
      <w:pPr>
        <w:jc w:val="center"/>
      </w:pPr>
      <w:bookmarkStart w:id="0" w:name="_GoBack"/>
      <w:bookmarkEnd w:id="0"/>
      <w:r>
        <w:rPr>
          <w:b/>
          <w:sz w:val="32"/>
          <w:szCs w:val="32"/>
        </w:rPr>
        <w:t>Digital Learning Matrix</w:t>
      </w:r>
    </w:p>
    <w:p w:rsidR="000A3068" w:rsidRDefault="00357A59">
      <w:pPr>
        <w:jc w:val="center"/>
      </w:pPr>
      <w:r>
        <w:rPr>
          <w:b/>
          <w:color w:val="5B9BD5"/>
          <w:sz w:val="32"/>
          <w:szCs w:val="32"/>
        </w:rPr>
        <w:t>Students</w:t>
      </w:r>
      <w:r>
        <w:rPr>
          <w:b/>
          <w:sz w:val="32"/>
          <w:szCs w:val="32"/>
        </w:rPr>
        <w:t xml:space="preserve">, </w:t>
      </w:r>
      <w:r>
        <w:rPr>
          <w:b/>
          <w:color w:val="70AD47"/>
          <w:sz w:val="32"/>
          <w:szCs w:val="32"/>
        </w:rPr>
        <w:t>Teachers</w:t>
      </w:r>
      <w:r>
        <w:rPr>
          <w:b/>
          <w:sz w:val="32"/>
          <w:szCs w:val="32"/>
        </w:rPr>
        <w:t>, Resources</w:t>
      </w:r>
    </w:p>
    <w:tbl>
      <w:tblPr>
        <w:tblStyle w:val="a"/>
        <w:tblW w:w="10268" w:type="dxa"/>
        <w:tblInd w:w="-4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34"/>
        <w:gridCol w:w="5134"/>
      </w:tblGrid>
      <w:tr w:rsidR="000A3068">
        <w:trPr>
          <w:trHeight w:val="4020"/>
        </w:trPr>
        <w:tc>
          <w:tcPr>
            <w:tcW w:w="5134" w:type="dxa"/>
            <w:shd w:val="clear" w:color="auto" w:fill="DEEBF6"/>
          </w:tcPr>
          <w:p w:rsidR="000A3068" w:rsidRDefault="00357A59">
            <w:pPr>
              <w:jc w:val="center"/>
            </w:pPr>
            <w:bookmarkStart w:id="1" w:name="h.gjdgxs" w:colFirst="0" w:colLast="0"/>
            <w:bookmarkEnd w:id="1"/>
            <w:r>
              <w:rPr>
                <w:b/>
                <w:color w:val="5B9BD5"/>
                <w:sz w:val="24"/>
                <w:szCs w:val="24"/>
                <w:u w:val="single"/>
              </w:rPr>
              <w:t>TN State Standards</w:t>
            </w:r>
          </w:p>
          <w:p w:rsidR="000A3068" w:rsidRDefault="000A3068"/>
          <w:p w:rsidR="000A3068" w:rsidRDefault="000A3068"/>
          <w:p w:rsidR="000A3068" w:rsidRDefault="00357A59">
            <w:r>
              <w:rPr>
                <w:sz w:val="24"/>
                <w:szCs w:val="24"/>
              </w:rPr>
              <w:t>CCSS Math.Content.3.NF.A.2</w:t>
            </w:r>
          </w:p>
          <w:p w:rsidR="000A3068" w:rsidRDefault="00357A59">
            <w:r>
              <w:rPr>
                <w:sz w:val="24"/>
                <w:szCs w:val="24"/>
              </w:rPr>
              <w:t>Understand a fraction as a number on the number line; represent fractions on a number line diagram</w:t>
            </w:r>
          </w:p>
          <w:p w:rsidR="000A3068" w:rsidRDefault="00357A59">
            <w:pPr>
              <w:tabs>
                <w:tab w:val="left" w:pos="3180"/>
              </w:tabs>
            </w:pPr>
            <w:r>
              <w:rPr>
                <w:sz w:val="24"/>
                <w:szCs w:val="24"/>
              </w:rPr>
              <w:tab/>
            </w:r>
          </w:p>
        </w:tc>
        <w:tc>
          <w:tcPr>
            <w:tcW w:w="5134" w:type="dxa"/>
            <w:shd w:val="clear" w:color="auto" w:fill="B6D7A8"/>
          </w:tcPr>
          <w:p w:rsidR="000A3068" w:rsidRDefault="00357A59">
            <w:pPr>
              <w:jc w:val="center"/>
            </w:pPr>
            <w:r>
              <w:rPr>
                <w:b/>
                <w:color w:val="70AD47"/>
                <w:sz w:val="24"/>
                <w:szCs w:val="24"/>
                <w:u w:val="single"/>
              </w:rPr>
              <w:t>ISTE</w:t>
            </w:r>
          </w:p>
          <w:p w:rsidR="000A3068" w:rsidRDefault="000A3068">
            <w:pPr>
              <w:jc w:val="center"/>
            </w:pPr>
          </w:p>
          <w:p w:rsidR="000A3068" w:rsidRDefault="00357A59">
            <w:r>
              <w:rPr>
                <w:sz w:val="24"/>
                <w:szCs w:val="24"/>
              </w:rPr>
              <w:t>1.8</w:t>
            </w:r>
          </w:p>
          <w:p w:rsidR="000A3068" w:rsidRDefault="00357A59">
            <w:r>
              <w:rPr>
                <w:sz w:val="24"/>
                <w:szCs w:val="24"/>
              </w:rPr>
              <w:t>Engage students in exploring real world issues s and solving authentic problems using digital tools and resources to promote student learning and creativity</w:t>
            </w:r>
          </w:p>
        </w:tc>
      </w:tr>
      <w:tr w:rsidR="000A3068">
        <w:trPr>
          <w:trHeight w:val="3800"/>
        </w:trPr>
        <w:tc>
          <w:tcPr>
            <w:tcW w:w="5134" w:type="dxa"/>
            <w:shd w:val="clear" w:color="auto" w:fill="FFFFFF"/>
          </w:tcPr>
          <w:p w:rsidR="000A3068" w:rsidRDefault="00357A59">
            <w:pPr>
              <w:jc w:val="center"/>
            </w:pPr>
            <w:r>
              <w:rPr>
                <w:b/>
                <w:sz w:val="24"/>
                <w:szCs w:val="24"/>
                <w:u w:val="single"/>
              </w:rPr>
              <w:t>Grade Level/Content</w:t>
            </w:r>
          </w:p>
          <w:p w:rsidR="000A3068" w:rsidRDefault="000A3068">
            <w:pPr>
              <w:jc w:val="center"/>
            </w:pPr>
          </w:p>
          <w:p w:rsidR="000A3068" w:rsidRDefault="00357A59">
            <w:r>
              <w:rPr>
                <w:sz w:val="24"/>
                <w:szCs w:val="24"/>
              </w:rPr>
              <w:t>3rd Grade</w:t>
            </w:r>
          </w:p>
          <w:p w:rsidR="000A3068" w:rsidRDefault="00357A59">
            <w:r>
              <w:rPr>
                <w:sz w:val="24"/>
                <w:szCs w:val="24"/>
              </w:rPr>
              <w:t>Math</w:t>
            </w:r>
          </w:p>
          <w:p w:rsidR="000A3068" w:rsidRDefault="00357A59">
            <w:r>
              <w:rPr>
                <w:sz w:val="24"/>
                <w:szCs w:val="24"/>
              </w:rPr>
              <w:t>Numbers and Operations - Fractions</w:t>
            </w:r>
          </w:p>
        </w:tc>
        <w:tc>
          <w:tcPr>
            <w:tcW w:w="5134" w:type="dxa"/>
            <w:shd w:val="clear" w:color="auto" w:fill="FFFFFF"/>
          </w:tcPr>
          <w:p w:rsidR="000A3068" w:rsidRDefault="00357A59">
            <w:pPr>
              <w:jc w:val="center"/>
            </w:pPr>
            <w:r>
              <w:rPr>
                <w:b/>
                <w:sz w:val="24"/>
                <w:szCs w:val="24"/>
                <w:u w:val="single"/>
              </w:rPr>
              <w:t>Digital Tools/Resources</w:t>
            </w:r>
          </w:p>
          <w:p w:rsidR="000A3068" w:rsidRDefault="000A3068">
            <w:pPr>
              <w:jc w:val="center"/>
            </w:pPr>
          </w:p>
          <w:p w:rsidR="000A3068" w:rsidRDefault="00357A59">
            <w:r>
              <w:rPr>
                <w:sz w:val="24"/>
                <w:szCs w:val="24"/>
              </w:rPr>
              <w:t>iPad</w:t>
            </w:r>
          </w:p>
          <w:p w:rsidR="000A3068" w:rsidRDefault="00357A59">
            <w:r>
              <w:rPr>
                <w:sz w:val="24"/>
                <w:szCs w:val="24"/>
              </w:rPr>
              <w:t>YouTube</w:t>
            </w:r>
          </w:p>
          <w:p w:rsidR="000A3068" w:rsidRDefault="00357A59">
            <w:r>
              <w:rPr>
                <w:sz w:val="24"/>
                <w:szCs w:val="24"/>
              </w:rPr>
              <w:t>Big Ideas</w:t>
            </w:r>
          </w:p>
          <w:p w:rsidR="000A3068" w:rsidRDefault="00357A59">
            <w:r>
              <w:rPr>
                <w:sz w:val="24"/>
                <w:szCs w:val="24"/>
              </w:rPr>
              <w:t>iMovie</w:t>
            </w:r>
          </w:p>
        </w:tc>
      </w:tr>
      <w:tr w:rsidR="000A3068">
        <w:trPr>
          <w:trHeight w:val="3800"/>
        </w:trPr>
        <w:tc>
          <w:tcPr>
            <w:tcW w:w="5134" w:type="dxa"/>
            <w:shd w:val="clear" w:color="auto" w:fill="B6D7A8"/>
          </w:tcPr>
          <w:p w:rsidR="000A3068" w:rsidRDefault="00357A59">
            <w:r>
              <w:rPr>
                <w:b/>
                <w:color w:val="70AD47"/>
                <w:sz w:val="72"/>
                <w:szCs w:val="72"/>
                <w:u w:val="single"/>
              </w:rPr>
              <w:t>S</w:t>
            </w:r>
            <w:r>
              <w:rPr>
                <w:color w:val="70AD47"/>
                <w:sz w:val="72"/>
                <w:szCs w:val="72"/>
              </w:rPr>
              <w:t>ubstitution</w:t>
            </w:r>
          </w:p>
          <w:p w:rsidR="000A3068" w:rsidRDefault="00357A59">
            <w:r>
              <w:rPr>
                <w:b/>
                <w:color w:val="70AD47"/>
                <w:sz w:val="72"/>
                <w:szCs w:val="72"/>
                <w:u w:val="single"/>
              </w:rPr>
              <w:t>A</w:t>
            </w:r>
            <w:r>
              <w:rPr>
                <w:color w:val="70AD47"/>
                <w:sz w:val="72"/>
                <w:szCs w:val="72"/>
              </w:rPr>
              <w:t>ugmentation</w:t>
            </w:r>
          </w:p>
          <w:p w:rsidR="000A3068" w:rsidRDefault="00357A59">
            <w:r>
              <w:rPr>
                <w:b/>
                <w:color w:val="70AD47"/>
                <w:sz w:val="72"/>
                <w:szCs w:val="72"/>
                <w:u w:val="single"/>
              </w:rPr>
              <w:t>M</w:t>
            </w:r>
            <w:r>
              <w:rPr>
                <w:color w:val="70AD47"/>
                <w:sz w:val="72"/>
                <w:szCs w:val="72"/>
              </w:rPr>
              <w:t>odification</w:t>
            </w:r>
          </w:p>
          <w:p w:rsidR="000A3068" w:rsidRDefault="00357A59">
            <w:r>
              <w:rPr>
                <w:b/>
                <w:color w:val="70AD47"/>
                <w:sz w:val="72"/>
                <w:szCs w:val="72"/>
                <w:u w:val="single"/>
              </w:rPr>
              <w:t>R</w:t>
            </w:r>
            <w:r>
              <w:rPr>
                <w:color w:val="70AD47"/>
                <w:sz w:val="72"/>
                <w:szCs w:val="72"/>
              </w:rPr>
              <w:t>edefinition</w:t>
            </w:r>
          </w:p>
        </w:tc>
        <w:tc>
          <w:tcPr>
            <w:tcW w:w="5134" w:type="dxa"/>
            <w:shd w:val="clear" w:color="auto" w:fill="DEEBF6"/>
          </w:tcPr>
          <w:p w:rsidR="000A3068" w:rsidRDefault="00357A59">
            <w:pPr>
              <w:jc w:val="center"/>
            </w:pPr>
            <w:r>
              <w:rPr>
                <w:b/>
                <w:color w:val="5B9BD5"/>
                <w:sz w:val="24"/>
                <w:szCs w:val="24"/>
                <w:u w:val="single"/>
              </w:rPr>
              <w:t>Task</w:t>
            </w:r>
          </w:p>
          <w:p w:rsidR="000A3068" w:rsidRDefault="00357A59">
            <w:pPr>
              <w:jc w:val="center"/>
            </w:pPr>
            <w:r>
              <w:rPr>
                <w:b/>
                <w:sz w:val="18"/>
                <w:szCs w:val="18"/>
              </w:rPr>
              <w:t>What are your students doing?</w:t>
            </w:r>
          </w:p>
          <w:p w:rsidR="000A3068" w:rsidRDefault="000A3068">
            <w:pPr>
              <w:jc w:val="center"/>
            </w:pPr>
          </w:p>
          <w:p w:rsidR="000A3068" w:rsidRDefault="00357A59">
            <w:r>
              <w:rPr>
                <w:sz w:val="24"/>
                <w:szCs w:val="24"/>
              </w:rPr>
              <w:t>How many gifts will my true love have by the 12th day of Xmas?</w:t>
            </w:r>
          </w:p>
          <w:p w:rsidR="000A3068" w:rsidRDefault="00357A59">
            <w:r>
              <w:rPr>
                <w:sz w:val="24"/>
                <w:szCs w:val="24"/>
              </w:rPr>
              <w:t xml:space="preserve">Use iMovie to record a new verse. </w:t>
            </w:r>
          </w:p>
          <w:p w:rsidR="000A3068" w:rsidRDefault="00357A59">
            <w:r>
              <w:rPr>
                <w:sz w:val="24"/>
                <w:szCs w:val="24"/>
              </w:rPr>
              <w:t>“On the ___ day of xMas my true love gave to me… Which was x/y of the total gifts I received. And a partridge in a pear tree!</w:t>
            </w:r>
          </w:p>
        </w:tc>
      </w:tr>
    </w:tbl>
    <w:p w:rsidR="000A3068" w:rsidRDefault="000A3068"/>
    <w:sectPr w:rsidR="000A306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068"/>
    <w:rsid w:val="000A3068"/>
    <w:rsid w:val="0035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EC079D8-3C0D-4E02-AD99-5AD31E4B1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CMCSS</Company>
  <LinksUpToDate>false</LinksUpToDate>
  <CharactersWithSpaces>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Partain</dc:creator>
  <cp:lastModifiedBy>Rachel Partain</cp:lastModifiedBy>
  <cp:revision>2</cp:revision>
  <dcterms:created xsi:type="dcterms:W3CDTF">2015-06-18T19:39:00Z</dcterms:created>
  <dcterms:modified xsi:type="dcterms:W3CDTF">2015-06-18T19:39:00Z</dcterms:modified>
</cp:coreProperties>
</file>